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9B" w:rsidRDefault="00F71FEB">
      <w:pPr>
        <w:jc w:val="center"/>
        <w:rPr>
          <w:rFonts w:ascii="微软雅黑" w:eastAsia="微软雅黑" w:hAnsi="微软雅黑" w:cs="微软雅黑"/>
          <w:b/>
          <w:bCs/>
          <w:sz w:val="30"/>
          <w:szCs w:val="30"/>
        </w:rPr>
      </w:pPr>
      <w:r>
        <w:rPr>
          <w:rFonts w:ascii="微软雅黑" w:eastAsia="微软雅黑" w:hAnsi="微软雅黑" w:cs="微软雅黑" w:hint="eastAsia"/>
          <w:b/>
          <w:bCs/>
          <w:sz w:val="30"/>
          <w:szCs w:val="30"/>
        </w:rPr>
        <w:t>学院网站建设、管理、安全工作方案</w:t>
      </w:r>
    </w:p>
    <w:p w:rsidR="000F419B" w:rsidRDefault="00F71FEB">
      <w:pPr>
        <w:ind w:firstLineChars="200" w:firstLine="560"/>
        <w:rPr>
          <w:rFonts w:ascii="微软雅黑" w:eastAsia="微软雅黑" w:hAnsi="微软雅黑" w:cs="微软雅黑"/>
          <w:sz w:val="24"/>
        </w:rPr>
      </w:pPr>
      <w:r>
        <w:rPr>
          <w:rFonts w:asciiTheme="minorEastAsia" w:eastAsiaTheme="minorEastAsia" w:hAnsiTheme="minorEastAsia" w:cstheme="minorEastAsia" w:hint="eastAsia"/>
          <w:sz w:val="28"/>
          <w:szCs w:val="28"/>
        </w:rPr>
        <w:t>学院网站是学院信息发布的重要平台，也是我院对外交流的主要窗口，网站建设在教学、科研、宣传教育、校园文化建设等方面发挥着重要作用。根据2018年9月12日学院网站建设、管理、安全工作会议要求，具体工作方案如下：</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一、建设内容</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1、学院门户网站各栏目建设。</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2、各系（部）、行政、教辅职能部门子站的规范及内容更新。</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3、各类专题网站的建设。</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二、组织实施</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我院网站建设工作技术由教育技术中心负责、内容督查由党群部牵头。各部门应按照本方案认真、规范、及时做好相关工作。</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三、实施程序</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1、各部门网站管理员信息报教育技术中心孟志军老师，并统一分配管理权限后移交党群工作部，截止时间9月15日。</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2、清理专题网站，需要保留的专题网站要责任到人。</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3、各网站的管理地址、账号及密码请向现代教育信息中心孟志军索取。</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4、9月26日，党群工作部首次组织人员进行更新情况检查，以后每两周检查一次，并通报全院。</w:t>
      </w:r>
    </w:p>
    <w:p w:rsidR="000F419B" w:rsidRDefault="00F71FEB">
      <w:pPr>
        <w:numPr>
          <w:ilvl w:val="0"/>
          <w:numId w:val="1"/>
        </w:num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网站归属管理、规范、安全</w:t>
      </w:r>
    </w:p>
    <w:p w:rsidR="000F419B" w:rsidRDefault="00F71FE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网站归属管理表、后台管理操作及规范、网站管理安全见附件。</w:t>
      </w:r>
    </w:p>
    <w:p w:rsidR="000F419B" w:rsidRDefault="000F419B">
      <w:pPr>
        <w:rPr>
          <w:rFonts w:asciiTheme="minorEastAsia" w:eastAsiaTheme="minorEastAsia" w:hAnsiTheme="minorEastAsia" w:cstheme="minorEastAsia"/>
          <w:sz w:val="28"/>
          <w:szCs w:val="28"/>
        </w:rPr>
      </w:pPr>
    </w:p>
    <w:p w:rsidR="000F419B" w:rsidRDefault="00F71FEB">
      <w:pPr>
        <w:rPr>
          <w:rFonts w:ascii="微软雅黑" w:eastAsia="微软雅黑" w:hAnsi="微软雅黑" w:cs="微软雅黑"/>
          <w:b/>
          <w:bCs/>
          <w:sz w:val="24"/>
        </w:rPr>
      </w:pPr>
      <w:r>
        <w:rPr>
          <w:rFonts w:ascii="微软雅黑" w:eastAsia="微软雅黑" w:hAnsi="微软雅黑" w:cs="微软雅黑" w:hint="eastAsia"/>
          <w:b/>
          <w:bCs/>
          <w:sz w:val="24"/>
        </w:rPr>
        <w:lastRenderedPageBreak/>
        <w:t>一、网站管理权限分配</w:t>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sz w:val="24"/>
        </w:rPr>
        <w:t>学院主站学院新闻、通知公告、学院概况等主站栏目。主要由党群工作部负责添加管理信息内容，其他职能部门也有相应的发布权限，对于所有网站涉及到视频类文件由教育技术中心添加上传。</w:t>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sz w:val="24"/>
        </w:rPr>
        <w:t>系部和行政部门网站都进行独立管理，每个部门负责人都指定1名人员管理本部门网站，我们把对网站的管理权限分配到各部门，便于部门网站相关信息的及时更新。</w:t>
      </w:r>
    </w:p>
    <w:p w:rsidR="000F419B" w:rsidRDefault="00F71FEB">
      <w:pPr>
        <w:rPr>
          <w:rFonts w:ascii="微软雅黑" w:eastAsia="微软雅黑" w:hAnsi="微软雅黑" w:cs="微软雅黑"/>
          <w:b/>
          <w:bCs/>
          <w:sz w:val="24"/>
        </w:rPr>
      </w:pPr>
      <w:r>
        <w:rPr>
          <w:rFonts w:ascii="微软雅黑" w:eastAsia="微软雅黑" w:hAnsi="微软雅黑" w:cs="微软雅黑" w:hint="eastAsia"/>
          <w:b/>
          <w:bCs/>
          <w:sz w:val="24"/>
        </w:rPr>
        <w:t>二、后台管理操作及规范</w:t>
      </w:r>
    </w:p>
    <w:p w:rsidR="000F419B" w:rsidRDefault="00F71FEB">
      <w:pPr>
        <w:numPr>
          <w:ilvl w:val="0"/>
          <w:numId w:val="2"/>
        </w:numPr>
        <w:rPr>
          <w:rFonts w:ascii="微软雅黑" w:eastAsia="微软雅黑" w:hAnsi="微软雅黑" w:cs="微软雅黑"/>
          <w:sz w:val="24"/>
        </w:rPr>
      </w:pPr>
      <w:r>
        <w:rPr>
          <w:rFonts w:ascii="微软雅黑" w:eastAsia="微软雅黑" w:hAnsi="微软雅黑" w:cs="微软雅黑" w:hint="eastAsia"/>
          <w:sz w:val="24"/>
        </w:rPr>
        <w:t>后台内容添加编辑</w:t>
      </w:r>
    </w:p>
    <w:p w:rsidR="000F419B" w:rsidRDefault="00A679B2">
      <w:pPr>
        <w:ind w:firstLineChars="200" w:firstLine="480"/>
        <w:rPr>
          <w:rFonts w:ascii="微软雅黑" w:eastAsia="微软雅黑" w:hAnsi="微软雅黑" w:cs="微软雅黑"/>
          <w:sz w:val="24"/>
        </w:rPr>
      </w:pPr>
      <w:r>
        <w:rPr>
          <w:rFonts w:ascii="微软雅黑" w:eastAsia="微软雅黑" w:hAnsi="微软雅黑" w:cs="微软雅黑" w:hint="eastAsia"/>
          <w:sz w:val="24"/>
        </w:rPr>
        <w:t>在网站后台编辑内容区域统一</w:t>
      </w:r>
      <w:r>
        <w:rPr>
          <w:rFonts w:ascii="微软雅黑" w:eastAsia="微软雅黑" w:hAnsi="微软雅黑" w:cs="微软雅黑"/>
          <w:sz w:val="24"/>
        </w:rPr>
        <w:t>16</w:t>
      </w:r>
      <w:r w:rsidR="00F50519">
        <w:rPr>
          <w:rFonts w:ascii="微软雅黑" w:eastAsia="微软雅黑" w:hAnsi="微软雅黑" w:cs="微软雅黑" w:hint="eastAsia"/>
          <w:sz w:val="24"/>
        </w:rPr>
        <w:t>号字</w:t>
      </w:r>
      <w:bookmarkStart w:id="0" w:name="_GoBack"/>
      <w:bookmarkEnd w:id="0"/>
      <w:r w:rsidR="00F71FEB">
        <w:rPr>
          <w:rFonts w:ascii="微软雅黑" w:eastAsia="微软雅黑" w:hAnsi="微软雅黑" w:cs="微软雅黑" w:hint="eastAsia"/>
          <w:sz w:val="24"/>
        </w:rPr>
        <w:t>，首行缩进两字需输入法设置为全角后按两次空格。如图所示：</w:t>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noProof/>
          <w:sz w:val="24"/>
        </w:rPr>
        <w:drawing>
          <wp:inline distT="0" distB="0" distL="114300" distR="114300">
            <wp:extent cx="2095500" cy="648335"/>
            <wp:effectExtent l="0" t="0" r="0" b="12065"/>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6"/>
                    <a:stretch>
                      <a:fillRect/>
                    </a:stretch>
                  </pic:blipFill>
                  <pic:spPr>
                    <a:xfrm>
                      <a:off x="0" y="0"/>
                      <a:ext cx="2095500" cy="648335"/>
                    </a:xfrm>
                    <a:prstGeom prst="rect">
                      <a:avLst/>
                    </a:prstGeom>
                    <a:noFill/>
                    <a:ln w="9525">
                      <a:noFill/>
                    </a:ln>
                  </pic:spPr>
                </pic:pic>
              </a:graphicData>
            </a:graphic>
          </wp:inline>
        </w:drawing>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不可直接复制word文本内容粘贴到后台编辑区域，可把word中的文字复制粘贴到TXT文件去除原有样式。然后复制TXT文件中内容粘贴到后台编辑区域。其他对齐、落段、排版等编辑方式和word中基本相同。</w:t>
      </w:r>
    </w:p>
    <w:p w:rsidR="003D09AB" w:rsidRDefault="003D09AB" w:rsidP="003D09AB">
      <w:pPr>
        <w:numPr>
          <w:ilvl w:val="0"/>
          <w:numId w:val="2"/>
        </w:numPr>
        <w:rPr>
          <w:rFonts w:ascii="微软雅黑" w:eastAsia="微软雅黑" w:hAnsi="微软雅黑" w:cs="微软雅黑"/>
          <w:sz w:val="24"/>
        </w:rPr>
      </w:pPr>
      <w:r>
        <w:rPr>
          <w:rFonts w:ascii="微软雅黑" w:eastAsia="微软雅黑" w:hAnsi="微软雅黑" w:cs="微软雅黑" w:hint="eastAsia"/>
          <w:sz w:val="24"/>
        </w:rPr>
        <w:t>图片处理和附件上传</w:t>
      </w:r>
    </w:p>
    <w:p w:rsidR="003D09AB" w:rsidRDefault="003D09AB" w:rsidP="003D09AB">
      <w:pPr>
        <w:ind w:firstLineChars="200" w:firstLine="480"/>
        <w:rPr>
          <w:rFonts w:ascii="微软雅黑" w:eastAsia="微软雅黑" w:hAnsi="微软雅黑" w:cs="微软雅黑"/>
          <w:sz w:val="24"/>
        </w:rPr>
      </w:pPr>
      <w:r>
        <w:rPr>
          <w:rFonts w:ascii="微软雅黑" w:eastAsia="微软雅黑" w:hAnsi="微软雅黑" w:cs="微软雅黑" w:hint="eastAsia"/>
          <w:sz w:val="24"/>
        </w:rPr>
        <w:t>后台不能上传未经过处理的原图，这样很容易造成页面变形不显示等问题。二级系部网站首页幻灯、推荐图、活动展示、图片展示类栏目必须使用横幅缩略图，使用常见的gif、jpg、png格式图片。图片宽度控制在350像素以内，内容区域大图宽度控制在650像素以，确保尺寸格式正确后上传。 教师照片和书籍缩略图统一采用竖幅，小图宽度180像素以内，大图宽度450像素以内，高度根据实际比例自动缩放。学院首页幻灯片、新闻图片、校园风光等尺寸不一另</w:t>
      </w:r>
      <w:r>
        <w:rPr>
          <w:rFonts w:ascii="微软雅黑" w:eastAsia="微软雅黑" w:hAnsi="微软雅黑" w:cs="微软雅黑" w:hint="eastAsia"/>
          <w:sz w:val="24"/>
        </w:rPr>
        <w:lastRenderedPageBreak/>
        <w:t>区别处理。</w:t>
      </w:r>
    </w:p>
    <w:p w:rsidR="003D09AB" w:rsidRDefault="003D09AB" w:rsidP="003D09AB">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不允许上传asp、php等网页文件和exe可执行文件。上传文件必须是常见办公软件格式(如doc、ppt、xls），文件名称不能出现特殊字符，对于pdf文件转换为图片插入到内容区域，附件大小控制在10M内，对于超大文件或视频文件请联系教育技术中心网站管理人员使用FTP上传。对于无法上传的特殊文件格式可以压缩rar或zip后方可上传。</w:t>
      </w:r>
    </w:p>
    <w:p w:rsidR="003D09AB" w:rsidRDefault="003D09AB" w:rsidP="003D09AB">
      <w:pPr>
        <w:ind w:firstLineChars="200" w:firstLine="480"/>
        <w:rPr>
          <w:rFonts w:ascii="微软雅黑" w:eastAsia="微软雅黑" w:hAnsi="微软雅黑" w:cs="微软雅黑"/>
          <w:b/>
          <w:bCs/>
          <w:sz w:val="24"/>
        </w:rPr>
      </w:pPr>
      <w:r>
        <w:rPr>
          <w:rFonts w:ascii="微软雅黑" w:eastAsia="微软雅黑" w:hAnsi="微软雅黑" w:cs="微软雅黑" w:hint="eastAsia"/>
          <w:sz w:val="24"/>
        </w:rPr>
        <w:t>图片处理、文件上传必须经过我们的技术人员进行培训后方可操作。我们将帮助各部门解决网站管理中遇到技术问题。如果部门网站改版、添加新专题等页面栏目等重大变动。要向部门领导报告提出申请，并与教育技术中心技术人员联系进行修改。</w:t>
      </w:r>
    </w:p>
    <w:p w:rsidR="000F419B" w:rsidRDefault="00F71FEB">
      <w:pPr>
        <w:rPr>
          <w:rFonts w:ascii="微软雅黑" w:eastAsia="微软雅黑" w:hAnsi="微软雅黑" w:cs="微软雅黑"/>
          <w:b/>
          <w:bCs/>
          <w:sz w:val="24"/>
        </w:rPr>
      </w:pPr>
      <w:r>
        <w:rPr>
          <w:rFonts w:ascii="微软雅黑" w:eastAsia="微软雅黑" w:hAnsi="微软雅黑" w:cs="微软雅黑" w:hint="eastAsia"/>
          <w:b/>
          <w:bCs/>
          <w:sz w:val="24"/>
        </w:rPr>
        <w:t>三、网站后台管理安全措施</w:t>
      </w:r>
    </w:p>
    <w:p w:rsidR="000F419B" w:rsidRDefault="00F71FEB">
      <w:pPr>
        <w:rPr>
          <w:rFonts w:ascii="微软雅黑" w:eastAsia="微软雅黑" w:hAnsi="微软雅黑" w:cs="微软雅黑"/>
          <w:sz w:val="24"/>
        </w:rPr>
      </w:pPr>
      <w:r>
        <w:rPr>
          <w:rFonts w:ascii="微软雅黑" w:eastAsia="微软雅黑" w:hAnsi="微软雅黑" w:cs="微软雅黑" w:hint="eastAsia"/>
          <w:sz w:val="24"/>
        </w:rPr>
        <w:t>1.管理账号安全</w:t>
      </w:r>
    </w:p>
    <w:p w:rsidR="000F419B" w:rsidRDefault="003D09AB" w:rsidP="003D09AB">
      <w:pPr>
        <w:ind w:firstLineChars="200" w:firstLine="480"/>
        <w:rPr>
          <w:rFonts w:ascii="微软雅黑" w:eastAsia="微软雅黑" w:hAnsi="微软雅黑" w:cs="微软雅黑"/>
          <w:sz w:val="24"/>
        </w:rPr>
      </w:pPr>
      <w:r>
        <w:rPr>
          <w:rFonts w:ascii="微软雅黑" w:eastAsia="微软雅黑" w:hAnsi="微软雅黑" w:cs="微软雅黑" w:hint="eastAsia"/>
          <w:sz w:val="24"/>
        </w:rPr>
        <w:t>网站后台管理账号必须专人专用</w:t>
      </w:r>
      <w:r w:rsidRPr="003D09AB">
        <w:rPr>
          <w:rFonts w:ascii="微软雅黑" w:eastAsia="微软雅黑" w:hAnsi="微软雅黑" w:cs="微软雅黑" w:hint="eastAsia"/>
          <w:sz w:val="24"/>
        </w:rPr>
        <w:t>。网站管理员不得擅自转让管理账号，不得随意将口令告诉他人或借用他人使用网站后台和网络资源。如有离职或岗位变动需经过部门负责人交接工作后，由新网站管理员联系教育技术中心技术人员。报备新管理员联系方式，并申请修改登录密码。建议密码更改8位以上英文或数字混合，未经过部门负责人同意或密码过于简单造成的不良后果。将由本部门承担相关责任。</w:t>
      </w:r>
      <w:r w:rsidR="00F71FEB">
        <w:rPr>
          <w:rFonts w:ascii="微软雅黑" w:eastAsia="微软雅黑" w:hAnsi="微软雅黑" w:cs="微软雅黑" w:hint="eastAsia"/>
          <w:sz w:val="24"/>
        </w:rPr>
        <w:t>信息发布安全和监督审核</w:t>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sz w:val="24"/>
        </w:rPr>
        <w:t>部门网站管理人员应认真学习网站管理的相关知识和制度，遵循“围绕学院重点工作、贴近师生”原则，搜集整理、编辑相关信息，保证信息栏目内容健康、丰富。杜绝发布的信息中含有网络热门词汇等网络流行短语。不得发布暴力、色情、反动等危害社会安全或造成不良影响的信息、不得制造和传播病毒，发布内容必须健康丰富符合国家相关法律法规。</w:t>
      </w:r>
    </w:p>
    <w:p w:rsidR="000F419B" w:rsidRDefault="00F71FEB">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网站信息发布实行审核制度,坚持“谁发布，谁审核，谁负责”的原则。所有网站发布的信息内容必须经部门负责人审核后方可发布。因上述原因造成的一切不良后果将有网站管理员和部门负责人共同承担责任。</w:t>
      </w:r>
    </w:p>
    <w:p w:rsidR="000F419B" w:rsidRDefault="00F71FEB">
      <w:pPr>
        <w:rPr>
          <w:rFonts w:ascii="微软雅黑" w:eastAsia="微软雅黑" w:hAnsi="微软雅黑" w:cs="微软雅黑"/>
          <w:b/>
          <w:bCs/>
          <w:sz w:val="24"/>
        </w:rPr>
      </w:pPr>
      <w:r>
        <w:rPr>
          <w:rFonts w:ascii="微软雅黑" w:eastAsia="微软雅黑" w:hAnsi="微软雅黑" w:cs="微软雅黑" w:hint="eastAsia"/>
          <w:b/>
          <w:bCs/>
          <w:sz w:val="24"/>
        </w:rPr>
        <w:t>四、服务器安全防护管理</w:t>
      </w:r>
    </w:p>
    <w:p w:rsidR="000F419B" w:rsidRDefault="00F71FEB">
      <w:pPr>
        <w:ind w:firstLine="480"/>
        <w:rPr>
          <w:rFonts w:ascii="微软雅黑" w:eastAsia="微软雅黑" w:hAnsi="微软雅黑" w:cs="微软雅黑"/>
          <w:sz w:val="24"/>
        </w:rPr>
        <w:sectPr w:rsidR="000F419B">
          <w:pgSz w:w="11906" w:h="16838"/>
          <w:pgMar w:top="1020" w:right="1800" w:bottom="1440" w:left="1800" w:header="851" w:footer="992" w:gutter="0"/>
          <w:cols w:space="720"/>
          <w:docGrid w:type="lines" w:linePitch="312"/>
        </w:sectPr>
      </w:pPr>
      <w:r>
        <w:rPr>
          <w:rFonts w:ascii="微软雅黑" w:eastAsia="微软雅黑" w:hAnsi="微软雅黑" w:cs="微软雅黑" w:hint="eastAsia"/>
          <w:sz w:val="24"/>
        </w:rPr>
        <w:t>教育技术中心做好网站服务器的安全防护工作，每天对服务器进行检查及时更新修补系统中漏洞。安装防火墙和杀毒软件，定期扫描服务器中的病毒和木马，对可疑中毒文件进行修复或隔离，网站资料和数据库每10-15天备份一次。确保网站服务器在遭受攻击后，网站资料数据能及时恢复。</w:t>
      </w:r>
    </w:p>
    <w:tbl>
      <w:tblPr>
        <w:tblStyle w:val="4-1"/>
        <w:tblpPr w:leftFromText="180" w:rightFromText="180" w:vertAnchor="page" w:horzAnchor="page" w:tblpX="1782" w:tblpY="2379"/>
        <w:tblW w:w="14000" w:type="dxa"/>
        <w:tblLayout w:type="fixed"/>
        <w:tblLook w:val="04A0" w:firstRow="1" w:lastRow="0" w:firstColumn="1" w:lastColumn="0" w:noHBand="0" w:noVBand="1"/>
      </w:tblPr>
      <w:tblGrid>
        <w:gridCol w:w="1571"/>
        <w:gridCol w:w="2115"/>
        <w:gridCol w:w="7904"/>
        <w:gridCol w:w="2410"/>
      </w:tblGrid>
      <w:tr w:rsidR="000F419B" w:rsidTr="00F71FEB">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FFFFFF"/>
              </w:rPr>
            </w:pPr>
            <w:r>
              <w:rPr>
                <w:rFonts w:hint="eastAsia"/>
                <w:color w:val="FFFFFF"/>
              </w:rPr>
              <w:lastRenderedPageBreak/>
              <w:t>学院首页栏目</w:t>
            </w:r>
          </w:p>
        </w:tc>
        <w:tc>
          <w:tcPr>
            <w:tcW w:w="10019" w:type="dxa"/>
            <w:gridSpan w:val="2"/>
          </w:tcPr>
          <w:p w:rsidR="000F419B" w:rsidRDefault="00F71FEB" w:rsidP="00426AAC">
            <w:pPr>
              <w:jc w:val="center"/>
              <w:cnfStyle w:val="100000000000" w:firstRow="1" w:lastRow="0" w:firstColumn="0" w:lastColumn="0" w:oddVBand="0" w:evenVBand="0" w:oddHBand="0" w:evenHBand="0" w:firstRowFirstColumn="0" w:firstRowLastColumn="0" w:lastRowFirstColumn="0" w:lastRowLastColumn="0"/>
              <w:rPr>
                <w:color w:val="FFFFFF"/>
              </w:rPr>
            </w:pPr>
            <w:r>
              <w:rPr>
                <w:rFonts w:hint="eastAsia"/>
                <w:color w:val="FFFFFF"/>
              </w:rPr>
              <w:t>学院首页显示板块</w:t>
            </w:r>
            <w:r>
              <w:rPr>
                <w:rFonts w:hint="eastAsia"/>
                <w:color w:val="FFFFFF"/>
              </w:rPr>
              <w:t>/</w:t>
            </w:r>
            <w:r>
              <w:rPr>
                <w:rFonts w:hint="eastAsia"/>
                <w:color w:val="FFFFFF"/>
              </w:rPr>
              <w:t>栏目设置</w:t>
            </w:r>
            <w:r>
              <w:rPr>
                <w:rFonts w:hint="eastAsia"/>
                <w:color w:val="FFFFFF"/>
              </w:rPr>
              <w:t>/</w:t>
            </w:r>
            <w:r>
              <w:rPr>
                <w:rFonts w:hint="eastAsia"/>
                <w:color w:val="FFFFFF"/>
              </w:rPr>
              <w:t>二级站点</w:t>
            </w:r>
            <w:r>
              <w:rPr>
                <w:rFonts w:hint="eastAsia"/>
                <w:color w:val="FFFFFF"/>
              </w:rPr>
              <w:t>/</w:t>
            </w:r>
          </w:p>
        </w:tc>
        <w:tc>
          <w:tcPr>
            <w:tcW w:w="2410" w:type="dxa"/>
          </w:tcPr>
          <w:p w:rsidR="000F419B" w:rsidRDefault="00F71FEB" w:rsidP="00426AAC">
            <w:pPr>
              <w:jc w:val="center"/>
              <w:cnfStyle w:val="100000000000" w:firstRow="1" w:lastRow="0" w:firstColumn="0" w:lastColumn="0" w:oddVBand="0" w:evenVBand="0" w:oddHBand="0" w:evenHBand="0" w:firstRowFirstColumn="0" w:firstRowLastColumn="0" w:lastRowFirstColumn="0" w:lastRowLastColumn="0"/>
              <w:rPr>
                <w:color w:val="FFFFFF"/>
              </w:rPr>
            </w:pPr>
            <w:r>
              <w:rPr>
                <w:rFonts w:hint="eastAsia"/>
                <w:color w:val="FFFFFF"/>
              </w:rPr>
              <w:t>现拥有管理权限部门</w:t>
            </w:r>
          </w:p>
        </w:tc>
      </w:tr>
      <w:tr w:rsidR="000F419B" w:rsidTr="00F71FEB">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71" w:type="dxa"/>
            <w:vMerge w:val="restart"/>
            <w:shd w:val="clear" w:color="auto" w:fill="auto"/>
          </w:tcPr>
          <w:p w:rsidR="00426AAC" w:rsidRDefault="00426AAC" w:rsidP="00426AAC">
            <w:pPr>
              <w:jc w:val="center"/>
              <w:rPr>
                <w:color w:val="000000"/>
              </w:rPr>
            </w:pPr>
          </w:p>
          <w:p w:rsidR="000F419B" w:rsidRDefault="00F71FEB" w:rsidP="00426AAC">
            <w:pPr>
              <w:jc w:val="center"/>
              <w:rPr>
                <w:color w:val="000000"/>
              </w:rPr>
            </w:pPr>
            <w:r>
              <w:rPr>
                <w:rFonts w:hint="eastAsia"/>
                <w:color w:val="000000"/>
              </w:rPr>
              <w:t>首页</w:t>
            </w:r>
          </w:p>
        </w:tc>
        <w:tc>
          <w:tcPr>
            <w:tcW w:w="10019" w:type="dxa"/>
            <w:gridSpan w:val="2"/>
            <w:shd w:val="clear" w:color="auto" w:fill="auto"/>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学院动态</w:t>
            </w:r>
          </w:p>
        </w:tc>
        <w:tc>
          <w:tcPr>
            <w:tcW w:w="2410" w:type="dxa"/>
            <w:shd w:val="clear" w:color="auto" w:fill="auto"/>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党群工作部</w:t>
            </w:r>
          </w:p>
        </w:tc>
      </w:tr>
      <w:tr w:rsidR="000F419B" w:rsidTr="00F71FEB">
        <w:trPr>
          <w:trHeight w:val="374"/>
        </w:trPr>
        <w:tc>
          <w:tcPr>
            <w:cnfStyle w:val="001000000000" w:firstRow="0" w:lastRow="0" w:firstColumn="1" w:lastColumn="0" w:oddVBand="0" w:evenVBand="0" w:oddHBand="0" w:evenHBand="0" w:firstRowFirstColumn="0" w:firstRowLastColumn="0" w:lastRowFirstColumn="0" w:lastRowLastColumn="0"/>
            <w:tcW w:w="1571" w:type="dxa"/>
            <w:vMerge/>
            <w:shd w:val="clear" w:color="auto" w:fill="auto"/>
          </w:tcPr>
          <w:p w:rsidR="000F419B" w:rsidRDefault="000F419B" w:rsidP="00426AAC">
            <w:pPr>
              <w:jc w:val="center"/>
              <w:rPr>
                <w:color w:val="000000"/>
              </w:rPr>
            </w:pPr>
          </w:p>
        </w:tc>
        <w:tc>
          <w:tcPr>
            <w:tcW w:w="10019" w:type="dxa"/>
            <w:gridSpan w:val="2"/>
            <w:shd w:val="clear" w:color="auto" w:fill="auto"/>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学院公告</w:t>
            </w:r>
          </w:p>
        </w:tc>
        <w:tc>
          <w:tcPr>
            <w:tcW w:w="2410" w:type="dxa"/>
            <w:shd w:val="clear" w:color="auto" w:fill="auto"/>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院办</w:t>
            </w:r>
          </w:p>
        </w:tc>
      </w:tr>
      <w:tr w:rsidR="000F419B" w:rsidTr="00F71FE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71" w:type="dxa"/>
            <w:vMerge/>
            <w:shd w:val="clear" w:color="auto" w:fill="auto"/>
          </w:tcPr>
          <w:p w:rsidR="000F419B" w:rsidRDefault="000F419B" w:rsidP="00426AAC">
            <w:pPr>
              <w:jc w:val="center"/>
              <w:rPr>
                <w:color w:val="000000"/>
              </w:rPr>
            </w:pPr>
          </w:p>
        </w:tc>
        <w:tc>
          <w:tcPr>
            <w:tcW w:w="10019" w:type="dxa"/>
            <w:gridSpan w:val="2"/>
            <w:shd w:val="clear" w:color="auto" w:fill="auto"/>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人才招聘</w:t>
            </w:r>
          </w:p>
        </w:tc>
        <w:tc>
          <w:tcPr>
            <w:tcW w:w="2410" w:type="dxa"/>
            <w:shd w:val="clear" w:color="auto" w:fill="auto"/>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人事处</w:t>
            </w:r>
          </w:p>
        </w:tc>
      </w:tr>
      <w:tr w:rsidR="000F419B" w:rsidTr="00F71FEB">
        <w:trPr>
          <w:trHeight w:val="320"/>
        </w:trPr>
        <w:tc>
          <w:tcPr>
            <w:cnfStyle w:val="001000000000" w:firstRow="0" w:lastRow="0" w:firstColumn="1" w:lastColumn="0" w:oddVBand="0" w:evenVBand="0" w:oddHBand="0" w:evenHBand="0" w:firstRowFirstColumn="0" w:firstRowLastColumn="0" w:lastRowFirstColumn="0" w:lastRowLastColumn="0"/>
            <w:tcW w:w="1571" w:type="dxa"/>
            <w:vMerge/>
            <w:shd w:val="clear" w:color="auto" w:fill="auto"/>
          </w:tcPr>
          <w:p w:rsidR="000F419B" w:rsidRDefault="000F419B" w:rsidP="00426AAC">
            <w:pPr>
              <w:jc w:val="center"/>
              <w:rPr>
                <w:color w:val="000000"/>
              </w:rPr>
            </w:pPr>
          </w:p>
        </w:tc>
        <w:tc>
          <w:tcPr>
            <w:tcW w:w="10019" w:type="dxa"/>
            <w:gridSpan w:val="2"/>
            <w:shd w:val="clear" w:color="auto" w:fill="auto"/>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文化校园</w:t>
            </w:r>
          </w:p>
        </w:tc>
        <w:tc>
          <w:tcPr>
            <w:tcW w:w="2410" w:type="dxa"/>
            <w:shd w:val="clear" w:color="auto" w:fill="auto"/>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党群工作部</w:t>
            </w:r>
          </w:p>
        </w:tc>
      </w:tr>
      <w:tr w:rsidR="000F419B" w:rsidTr="00F71FEB">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学院概况</w:t>
            </w:r>
          </w:p>
        </w:tc>
        <w:tc>
          <w:tcPr>
            <w:tcW w:w="10019" w:type="dxa"/>
            <w:gridSpan w:val="2"/>
          </w:tcPr>
          <w:p w:rsidR="000F419B" w:rsidRDefault="00F71FEB" w:rsidP="00426AAC">
            <w:pPr>
              <w:tabs>
                <w:tab w:val="left" w:pos="5708"/>
              </w:tabs>
              <w:jc w:val="center"/>
              <w:cnfStyle w:val="000000100000" w:firstRow="0" w:lastRow="0" w:firstColumn="0" w:lastColumn="0" w:oddVBand="0" w:evenVBand="0" w:oddHBand="1" w:evenHBand="0" w:firstRowFirstColumn="0" w:firstRowLastColumn="0" w:lastRowFirstColumn="0" w:lastRowLastColumn="0"/>
            </w:pPr>
            <w:r>
              <w:rPr>
                <w:rFonts w:hint="eastAsia"/>
                <w:color w:val="000000"/>
              </w:rPr>
              <w:t>下设栏目（学院简介、党政领导、文化校园、校园风光、学校荣誉、领导关怀、发展目标、专家咨询委员会）</w:t>
            </w:r>
          </w:p>
        </w:tc>
        <w:tc>
          <w:tcPr>
            <w:tcW w:w="2410" w:type="dxa"/>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党群工作部</w:t>
            </w:r>
          </w:p>
        </w:tc>
      </w:tr>
      <w:tr w:rsidR="000F419B" w:rsidTr="00F71FEB">
        <w:trPr>
          <w:trHeight w:val="90"/>
        </w:trPr>
        <w:tc>
          <w:tcPr>
            <w:cnfStyle w:val="001000000000" w:firstRow="0" w:lastRow="0" w:firstColumn="1" w:lastColumn="0" w:oddVBand="0" w:evenVBand="0" w:oddHBand="0" w:evenHBand="0" w:firstRowFirstColumn="0" w:firstRowLastColumn="0" w:lastRowFirstColumn="0" w:lastRowLastColumn="0"/>
            <w:tcW w:w="1571" w:type="dxa"/>
            <w:vMerge w:val="restart"/>
          </w:tcPr>
          <w:p w:rsidR="00426AAC" w:rsidRDefault="00426AAC" w:rsidP="00426AAC">
            <w:pPr>
              <w:jc w:val="center"/>
              <w:rPr>
                <w:color w:val="000000"/>
              </w:rPr>
            </w:pPr>
          </w:p>
          <w:p w:rsidR="00426AAC" w:rsidRDefault="00426AAC" w:rsidP="00426AAC">
            <w:pPr>
              <w:jc w:val="center"/>
              <w:rPr>
                <w:color w:val="000000"/>
              </w:rPr>
            </w:pPr>
          </w:p>
          <w:p w:rsidR="000F419B" w:rsidRDefault="00F71FEB" w:rsidP="00426AAC">
            <w:pPr>
              <w:jc w:val="center"/>
              <w:rPr>
                <w:color w:val="000000"/>
              </w:rPr>
            </w:pPr>
            <w:r>
              <w:rPr>
                <w:rFonts w:hint="eastAsia"/>
                <w:color w:val="000000"/>
              </w:rPr>
              <w:t>机构设置</w:t>
            </w:r>
          </w:p>
        </w:tc>
        <w:tc>
          <w:tcPr>
            <w:tcW w:w="10019" w:type="dxa"/>
            <w:gridSpan w:val="2"/>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系部设置</w:t>
            </w:r>
          </w:p>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电子信息工程系</w:t>
            </w:r>
            <w:r>
              <w:rPr>
                <w:rFonts w:hint="eastAsia"/>
                <w:color w:val="000000"/>
              </w:rPr>
              <w:t xml:space="preserve">  </w:t>
            </w:r>
            <w:r>
              <w:rPr>
                <w:rFonts w:hint="eastAsia"/>
                <w:color w:val="000000"/>
              </w:rPr>
              <w:t>艺术与传媒系</w:t>
            </w:r>
            <w:r>
              <w:rPr>
                <w:rFonts w:hint="eastAsia"/>
                <w:color w:val="000000"/>
              </w:rPr>
              <w:t xml:space="preserve">  </w:t>
            </w:r>
            <w:r>
              <w:rPr>
                <w:rFonts w:hint="eastAsia"/>
                <w:color w:val="000000"/>
              </w:rPr>
              <w:t>基础课教学部</w:t>
            </w:r>
            <w:r>
              <w:rPr>
                <w:rFonts w:hint="eastAsia"/>
                <w:color w:val="000000"/>
              </w:rPr>
              <w:t>(</w:t>
            </w:r>
            <w:r>
              <w:rPr>
                <w:rFonts w:hint="eastAsia"/>
                <w:color w:val="000000"/>
              </w:rPr>
              <w:t>包含思政部网站）</w:t>
            </w:r>
          </w:p>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商务管理系</w:t>
            </w:r>
            <w:r>
              <w:rPr>
                <w:rFonts w:hint="eastAsia"/>
                <w:color w:val="000000"/>
              </w:rPr>
              <w:t xml:space="preserve">   </w:t>
            </w:r>
            <w:r>
              <w:rPr>
                <w:rFonts w:hint="eastAsia"/>
                <w:color w:val="000000"/>
              </w:rPr>
              <w:t>矿山工程系</w:t>
            </w:r>
            <w:r>
              <w:rPr>
                <w:rFonts w:hint="eastAsia"/>
                <w:color w:val="000000"/>
              </w:rPr>
              <w:t xml:space="preserve">  </w:t>
            </w:r>
            <w:r>
              <w:rPr>
                <w:rFonts w:hint="eastAsia"/>
                <w:color w:val="000000"/>
              </w:rPr>
              <w:t>机电工程系</w:t>
            </w:r>
            <w:r>
              <w:rPr>
                <w:rFonts w:hint="eastAsia"/>
                <w:color w:val="000000"/>
              </w:rPr>
              <w:t xml:space="preserve">  </w:t>
            </w:r>
            <w:r>
              <w:rPr>
                <w:rFonts w:hint="eastAsia"/>
                <w:color w:val="000000"/>
              </w:rPr>
              <w:t>财务会计系</w:t>
            </w:r>
            <w:r>
              <w:rPr>
                <w:rFonts w:hint="eastAsia"/>
                <w:color w:val="000000"/>
              </w:rPr>
              <w:t xml:space="preserve">  </w:t>
            </w:r>
            <w:r>
              <w:rPr>
                <w:rFonts w:hint="eastAsia"/>
                <w:color w:val="000000"/>
              </w:rPr>
              <w:t>汽车工程系</w:t>
            </w:r>
          </w:p>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建筑工程系</w:t>
            </w:r>
            <w:r>
              <w:rPr>
                <w:rFonts w:hint="eastAsia"/>
                <w:color w:val="000000"/>
              </w:rPr>
              <w:t xml:space="preserve">   </w:t>
            </w:r>
            <w:r>
              <w:rPr>
                <w:rFonts w:hint="eastAsia"/>
                <w:color w:val="000000"/>
              </w:rPr>
              <w:t>印刷工程系</w:t>
            </w:r>
            <w:r>
              <w:rPr>
                <w:rFonts w:hint="eastAsia"/>
                <w:color w:val="000000"/>
              </w:rPr>
              <w:t xml:space="preserve">  </w:t>
            </w:r>
            <w:r>
              <w:rPr>
                <w:rFonts w:hint="eastAsia"/>
                <w:color w:val="000000"/>
              </w:rPr>
              <w:t>健康学院</w:t>
            </w:r>
            <w:r>
              <w:rPr>
                <w:rFonts w:hint="eastAsia"/>
                <w:color w:val="000000"/>
              </w:rPr>
              <w:t xml:space="preserve">   </w:t>
            </w:r>
            <w:r>
              <w:rPr>
                <w:rFonts w:hint="eastAsia"/>
                <w:color w:val="000000"/>
              </w:rPr>
              <w:t>培训中心</w:t>
            </w:r>
            <w:r>
              <w:rPr>
                <w:rFonts w:hint="eastAsia"/>
                <w:color w:val="000000"/>
              </w:rPr>
              <w:t xml:space="preserve">  </w:t>
            </w:r>
            <w:r>
              <w:rPr>
                <w:rFonts w:hint="eastAsia"/>
                <w:color w:val="000000"/>
              </w:rPr>
              <w:t>体育部</w:t>
            </w:r>
            <w:r>
              <w:rPr>
                <w:rFonts w:hint="eastAsia"/>
                <w:color w:val="000000"/>
              </w:rPr>
              <w:t xml:space="preserve"> </w:t>
            </w:r>
            <w:r>
              <w:rPr>
                <w:rFonts w:hint="eastAsia"/>
                <w:color w:val="000000"/>
              </w:rPr>
              <w:t>中专部</w:t>
            </w:r>
          </w:p>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教学矿井（包含工程实训中心网站）</w:t>
            </w:r>
          </w:p>
        </w:tc>
        <w:tc>
          <w:tcPr>
            <w:tcW w:w="2410" w:type="dxa"/>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所属系部</w:t>
            </w:r>
          </w:p>
        </w:tc>
      </w:tr>
      <w:tr w:rsidR="000F419B" w:rsidTr="00F71FEB">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571" w:type="dxa"/>
            <w:vMerge/>
          </w:tcPr>
          <w:p w:rsidR="000F419B" w:rsidRDefault="000F419B" w:rsidP="00426AAC">
            <w:pPr>
              <w:jc w:val="center"/>
              <w:rPr>
                <w:color w:val="000000"/>
              </w:rPr>
            </w:pPr>
          </w:p>
        </w:tc>
        <w:tc>
          <w:tcPr>
            <w:tcW w:w="10019" w:type="dxa"/>
            <w:gridSpan w:val="2"/>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行政设置</w:t>
            </w:r>
          </w:p>
          <w:p w:rsidR="000F419B" w:rsidRDefault="00F71FEB" w:rsidP="00426AAC">
            <w:pPr>
              <w:ind w:firstLineChars="200" w:firstLine="420"/>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学院办公室</w:t>
            </w:r>
            <w:r>
              <w:rPr>
                <w:rFonts w:hint="eastAsia"/>
                <w:color w:val="000000"/>
              </w:rPr>
              <w:t xml:space="preserve">  </w:t>
            </w:r>
            <w:r>
              <w:rPr>
                <w:rFonts w:hint="eastAsia"/>
                <w:color w:val="000000"/>
              </w:rPr>
              <w:t>党群工作部</w:t>
            </w:r>
            <w:r>
              <w:rPr>
                <w:rFonts w:hint="eastAsia"/>
                <w:color w:val="000000"/>
              </w:rPr>
              <w:t xml:space="preserve">  </w:t>
            </w:r>
            <w:r>
              <w:rPr>
                <w:rFonts w:hint="eastAsia"/>
                <w:color w:val="000000"/>
              </w:rPr>
              <w:t>招生就业处</w:t>
            </w:r>
            <w:r>
              <w:rPr>
                <w:rFonts w:hint="eastAsia"/>
                <w:color w:val="000000"/>
              </w:rPr>
              <w:t xml:space="preserve">   </w:t>
            </w:r>
            <w:r>
              <w:rPr>
                <w:rFonts w:hint="eastAsia"/>
                <w:color w:val="000000"/>
              </w:rPr>
              <w:t>科技产业处</w:t>
            </w:r>
            <w:r>
              <w:rPr>
                <w:rFonts w:hint="eastAsia"/>
                <w:color w:val="000000"/>
              </w:rPr>
              <w:t xml:space="preserve"> </w:t>
            </w:r>
            <w:r>
              <w:rPr>
                <w:rFonts w:hint="eastAsia"/>
                <w:color w:val="000000"/>
              </w:rPr>
              <w:t>教务处</w:t>
            </w:r>
          </w:p>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学生处（包含院团委，心理健康教育中心网站）</w:t>
            </w:r>
            <w:r>
              <w:rPr>
                <w:rFonts w:hint="eastAsia"/>
                <w:color w:val="000000"/>
              </w:rPr>
              <w:t xml:space="preserve"> </w:t>
            </w:r>
            <w:r>
              <w:rPr>
                <w:rFonts w:hint="eastAsia"/>
                <w:color w:val="000000"/>
              </w:rPr>
              <w:t>人事处</w:t>
            </w:r>
          </w:p>
          <w:p w:rsidR="000F419B" w:rsidRDefault="00F71FEB" w:rsidP="00426AAC">
            <w:pPr>
              <w:ind w:firstLineChars="300" w:firstLine="630"/>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财务处</w:t>
            </w:r>
            <w:r>
              <w:rPr>
                <w:rFonts w:hint="eastAsia"/>
                <w:color w:val="000000"/>
              </w:rPr>
              <w:t xml:space="preserve">    </w:t>
            </w:r>
            <w:r>
              <w:rPr>
                <w:rFonts w:hint="eastAsia"/>
                <w:color w:val="000000"/>
              </w:rPr>
              <w:t>保卫处</w:t>
            </w:r>
            <w:r>
              <w:rPr>
                <w:rFonts w:hint="eastAsia"/>
                <w:color w:val="000000"/>
              </w:rPr>
              <w:t xml:space="preserve">  </w:t>
            </w:r>
            <w:r>
              <w:rPr>
                <w:rFonts w:hint="eastAsia"/>
                <w:color w:val="000000"/>
              </w:rPr>
              <w:t>后勤处</w:t>
            </w:r>
            <w:r>
              <w:rPr>
                <w:rFonts w:hint="eastAsia"/>
                <w:color w:val="000000"/>
              </w:rPr>
              <w:t xml:space="preserve">  </w:t>
            </w:r>
            <w:r>
              <w:rPr>
                <w:rFonts w:hint="eastAsia"/>
                <w:color w:val="000000"/>
              </w:rPr>
              <w:t>图书馆</w:t>
            </w:r>
            <w:r>
              <w:rPr>
                <w:rFonts w:hint="eastAsia"/>
                <w:color w:val="000000"/>
              </w:rPr>
              <w:t xml:space="preserve">  </w:t>
            </w:r>
            <w:r>
              <w:rPr>
                <w:rFonts w:hint="eastAsia"/>
                <w:color w:val="000000"/>
              </w:rPr>
              <w:t>教育技术中心</w:t>
            </w:r>
          </w:p>
        </w:tc>
        <w:tc>
          <w:tcPr>
            <w:tcW w:w="2410" w:type="dxa"/>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所属部门</w:t>
            </w:r>
          </w:p>
        </w:tc>
      </w:tr>
      <w:tr w:rsidR="000F419B" w:rsidTr="00F71FEB">
        <w:trPr>
          <w:trHeight w:val="581"/>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新闻中心</w:t>
            </w:r>
          </w:p>
        </w:tc>
        <w:tc>
          <w:tcPr>
            <w:tcW w:w="10019" w:type="dxa"/>
            <w:gridSpan w:val="2"/>
          </w:tcPr>
          <w:p w:rsidR="000F419B" w:rsidRDefault="00F71FEB" w:rsidP="00426AAC">
            <w:pPr>
              <w:ind w:firstLineChars="400" w:firstLine="840"/>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下设栏目（学院动态、图片新闻、视频报道）</w:t>
            </w:r>
          </w:p>
        </w:tc>
        <w:tc>
          <w:tcPr>
            <w:tcW w:w="2410" w:type="dxa"/>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党群工作部</w:t>
            </w:r>
          </w:p>
        </w:tc>
      </w:tr>
      <w:tr w:rsidR="000F419B" w:rsidTr="00F71FE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教育教学</w:t>
            </w:r>
          </w:p>
        </w:tc>
        <w:tc>
          <w:tcPr>
            <w:tcW w:w="10019" w:type="dxa"/>
            <w:gridSpan w:val="2"/>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教务处网站</w:t>
            </w:r>
          </w:p>
        </w:tc>
        <w:tc>
          <w:tcPr>
            <w:tcW w:w="2410" w:type="dxa"/>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教务处</w:t>
            </w:r>
          </w:p>
        </w:tc>
      </w:tr>
      <w:tr w:rsidR="000F419B" w:rsidTr="00F71FEB">
        <w:trPr>
          <w:trHeight w:val="476"/>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科技产业</w:t>
            </w:r>
          </w:p>
        </w:tc>
        <w:tc>
          <w:tcPr>
            <w:tcW w:w="10019" w:type="dxa"/>
            <w:gridSpan w:val="2"/>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科技产业处网站</w:t>
            </w:r>
          </w:p>
        </w:tc>
        <w:tc>
          <w:tcPr>
            <w:tcW w:w="2410" w:type="dxa"/>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科技产业处</w:t>
            </w:r>
          </w:p>
        </w:tc>
      </w:tr>
      <w:tr w:rsidR="000F419B" w:rsidTr="00F71FEB">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学生工作</w:t>
            </w:r>
          </w:p>
        </w:tc>
        <w:tc>
          <w:tcPr>
            <w:tcW w:w="10019" w:type="dxa"/>
            <w:gridSpan w:val="2"/>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学生处网站</w:t>
            </w:r>
          </w:p>
        </w:tc>
        <w:tc>
          <w:tcPr>
            <w:tcW w:w="2410" w:type="dxa"/>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学生处</w:t>
            </w:r>
          </w:p>
        </w:tc>
      </w:tr>
      <w:tr w:rsidR="000F419B" w:rsidTr="00F71FEB">
        <w:trPr>
          <w:trHeight w:val="679"/>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lastRenderedPageBreak/>
              <w:t>招生就业</w:t>
            </w:r>
          </w:p>
        </w:tc>
        <w:tc>
          <w:tcPr>
            <w:tcW w:w="10019" w:type="dxa"/>
            <w:gridSpan w:val="2"/>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招生信息网</w:t>
            </w:r>
          </w:p>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就业信息网</w:t>
            </w:r>
          </w:p>
        </w:tc>
        <w:tc>
          <w:tcPr>
            <w:tcW w:w="2410" w:type="dxa"/>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招生就业处</w:t>
            </w:r>
          </w:p>
        </w:tc>
      </w:tr>
      <w:tr w:rsidR="000F419B" w:rsidTr="00F71FE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党群工作</w:t>
            </w:r>
          </w:p>
        </w:tc>
        <w:tc>
          <w:tcPr>
            <w:tcW w:w="10019" w:type="dxa"/>
            <w:gridSpan w:val="2"/>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党建网</w:t>
            </w:r>
          </w:p>
        </w:tc>
        <w:tc>
          <w:tcPr>
            <w:tcW w:w="2410" w:type="dxa"/>
          </w:tcPr>
          <w:p w:rsidR="000F419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党群工作部</w:t>
            </w:r>
          </w:p>
        </w:tc>
      </w:tr>
      <w:tr w:rsidR="000F419B" w:rsidTr="00F71FEB">
        <w:trPr>
          <w:trHeight w:val="526"/>
        </w:trPr>
        <w:tc>
          <w:tcPr>
            <w:cnfStyle w:val="001000000000" w:firstRow="0" w:lastRow="0" w:firstColumn="1" w:lastColumn="0" w:oddVBand="0" w:evenVBand="0" w:oddHBand="0" w:evenHBand="0" w:firstRowFirstColumn="0" w:firstRowLastColumn="0" w:lastRowFirstColumn="0" w:lastRowLastColumn="0"/>
            <w:tcW w:w="1571" w:type="dxa"/>
          </w:tcPr>
          <w:p w:rsidR="000F419B" w:rsidRDefault="00F71FEB" w:rsidP="00426AAC">
            <w:pPr>
              <w:jc w:val="center"/>
              <w:rPr>
                <w:color w:val="000000"/>
              </w:rPr>
            </w:pPr>
            <w:r>
              <w:rPr>
                <w:rFonts w:hint="eastAsia"/>
                <w:color w:val="000000"/>
              </w:rPr>
              <w:t>信息公开</w:t>
            </w:r>
          </w:p>
        </w:tc>
        <w:tc>
          <w:tcPr>
            <w:tcW w:w="10019" w:type="dxa"/>
            <w:gridSpan w:val="2"/>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学院信息公开专栏</w:t>
            </w:r>
          </w:p>
        </w:tc>
        <w:tc>
          <w:tcPr>
            <w:tcW w:w="2410" w:type="dxa"/>
          </w:tcPr>
          <w:p w:rsidR="000F419B" w:rsidRDefault="00F71FEB"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院办</w:t>
            </w:r>
          </w:p>
        </w:tc>
      </w:tr>
      <w:tr w:rsidR="00426AAC" w:rsidTr="00F71FE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71" w:type="dxa"/>
          </w:tcPr>
          <w:p w:rsidR="00426AAC" w:rsidRDefault="00426AAC" w:rsidP="00426AAC">
            <w:pPr>
              <w:jc w:val="center"/>
              <w:rPr>
                <w:color w:val="000000"/>
              </w:rPr>
            </w:pPr>
          </w:p>
        </w:tc>
        <w:tc>
          <w:tcPr>
            <w:tcW w:w="2115" w:type="dxa"/>
          </w:tcPr>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7904" w:type="dxa"/>
          </w:tcPr>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2410" w:type="dxa"/>
          </w:tcPr>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426AAC" w:rsidTr="00F71FEB">
        <w:trPr>
          <w:trHeight w:val="337"/>
        </w:trPr>
        <w:tc>
          <w:tcPr>
            <w:cnfStyle w:val="001000000000" w:firstRow="0" w:lastRow="0" w:firstColumn="1" w:lastColumn="0" w:oddVBand="0" w:evenVBand="0" w:oddHBand="0" w:evenHBand="0" w:firstRowFirstColumn="0" w:firstRowLastColumn="0" w:lastRowFirstColumn="0" w:lastRowLastColumn="0"/>
            <w:tcW w:w="1571" w:type="dxa"/>
            <w:vMerge w:val="restart"/>
          </w:tcPr>
          <w:p w:rsidR="00426AAC" w:rsidRDefault="00426AAC" w:rsidP="00426AAC">
            <w:pPr>
              <w:jc w:val="center"/>
              <w:rPr>
                <w:color w:val="000000"/>
              </w:rPr>
            </w:pPr>
          </w:p>
          <w:p w:rsidR="00426AAC" w:rsidRDefault="00426AAC" w:rsidP="00426AAC">
            <w:pPr>
              <w:jc w:val="center"/>
              <w:rPr>
                <w:color w:val="000000"/>
              </w:rPr>
            </w:pPr>
          </w:p>
          <w:p w:rsidR="00426AAC" w:rsidRDefault="00426AAC" w:rsidP="00426AAC">
            <w:pPr>
              <w:jc w:val="center"/>
              <w:rPr>
                <w:color w:val="000000"/>
              </w:rPr>
            </w:pPr>
          </w:p>
          <w:p w:rsidR="00426AAC" w:rsidRDefault="00426AAC" w:rsidP="00426AAC">
            <w:pPr>
              <w:jc w:val="center"/>
              <w:rPr>
                <w:color w:val="000000"/>
              </w:rPr>
            </w:pPr>
          </w:p>
          <w:p w:rsidR="00426AAC" w:rsidRDefault="00426AAC" w:rsidP="00426AAC">
            <w:pPr>
              <w:jc w:val="center"/>
              <w:rPr>
                <w:color w:val="000000"/>
              </w:rPr>
            </w:pPr>
            <w:r>
              <w:rPr>
                <w:rFonts w:hint="eastAsia"/>
                <w:color w:val="000000"/>
              </w:rPr>
              <w:t>专题网站</w:t>
            </w:r>
          </w:p>
        </w:tc>
        <w:tc>
          <w:tcPr>
            <w:tcW w:w="2115" w:type="dxa"/>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课程教学网络平台</w:t>
            </w:r>
          </w:p>
        </w:tc>
        <w:tc>
          <w:tcPr>
            <w:tcW w:w="7904" w:type="dxa"/>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《采煤工艺及工作面管理》</w:t>
            </w:r>
            <w:r>
              <w:rPr>
                <w:rFonts w:hint="eastAsia"/>
                <w:color w:val="000000"/>
              </w:rPr>
              <w:t xml:space="preserve"> </w:t>
            </w:r>
            <w:r>
              <w:rPr>
                <w:rFonts w:hint="eastAsia"/>
                <w:color w:val="000000"/>
              </w:rPr>
              <w:t>《网站设计开发》</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《数控加工工艺与编程》</w:t>
            </w:r>
            <w:r>
              <w:rPr>
                <w:rFonts w:hint="eastAsia"/>
                <w:color w:val="000000"/>
              </w:rPr>
              <w:t xml:space="preserve"> </w:t>
            </w:r>
            <w:r>
              <w:rPr>
                <w:rFonts w:hint="eastAsia"/>
                <w:color w:val="000000"/>
              </w:rPr>
              <w:t>《饮料加工技术》</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《发动机构造与维修》</w:t>
            </w:r>
            <w:r>
              <w:rPr>
                <w:rFonts w:hint="eastAsia"/>
                <w:color w:val="000000"/>
              </w:rPr>
              <w:t xml:space="preserve"> </w:t>
            </w:r>
            <w:r>
              <w:rPr>
                <w:rFonts w:hint="eastAsia"/>
                <w:color w:val="000000"/>
              </w:rPr>
              <w:t>《基础会计》</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《建筑施工技术》</w:t>
            </w:r>
            <w:r>
              <w:rPr>
                <w:rFonts w:hint="eastAsia"/>
                <w:color w:val="000000"/>
              </w:rPr>
              <w:t xml:space="preserve">  </w:t>
            </w:r>
            <w:r>
              <w:rPr>
                <w:rFonts w:hint="eastAsia"/>
                <w:color w:val="000000"/>
              </w:rPr>
              <w:t>《制版原理与工艺》</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《应用高等数学》</w:t>
            </w:r>
            <w:r>
              <w:rPr>
                <w:rFonts w:hint="eastAsia"/>
                <w:color w:val="000000"/>
              </w:rPr>
              <w:t xml:space="preserve"> </w:t>
            </w:r>
            <w:r>
              <w:rPr>
                <w:rFonts w:hint="eastAsia"/>
                <w:color w:val="000000"/>
              </w:rPr>
              <w:t>《实用英语》</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《大学人文基础》</w:t>
            </w:r>
            <w:r>
              <w:rPr>
                <w:rFonts w:hint="eastAsia"/>
                <w:color w:val="000000"/>
              </w:rPr>
              <w:t xml:space="preserve"> </w:t>
            </w:r>
            <w:r>
              <w:rPr>
                <w:rFonts w:hint="eastAsia"/>
                <w:color w:val="000000"/>
              </w:rPr>
              <w:t>《思想道德修养与法律基础》</w:t>
            </w:r>
          </w:p>
        </w:tc>
        <w:tc>
          <w:tcPr>
            <w:tcW w:w="2410" w:type="dxa"/>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课程所属教师</w:t>
            </w:r>
          </w:p>
        </w:tc>
      </w:tr>
      <w:tr w:rsidR="00426AAC" w:rsidTr="00F71FE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71" w:type="dxa"/>
            <w:vMerge/>
          </w:tcPr>
          <w:p w:rsidR="00426AAC" w:rsidRDefault="00426AAC" w:rsidP="00426AAC">
            <w:pPr>
              <w:jc w:val="center"/>
              <w:rPr>
                <w:color w:val="000000"/>
              </w:rPr>
            </w:pPr>
          </w:p>
        </w:tc>
        <w:tc>
          <w:tcPr>
            <w:tcW w:w="2115" w:type="dxa"/>
            <w:vMerge w:val="restart"/>
            <w:shd w:val="clear" w:color="auto" w:fill="auto"/>
          </w:tcPr>
          <w:p w:rsidR="00F71FE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p>
          <w:p w:rsidR="00F71FEB" w:rsidRDefault="00F71FEB" w:rsidP="00426AAC">
            <w:pPr>
              <w:jc w:val="center"/>
              <w:cnfStyle w:val="000000100000" w:firstRow="0" w:lastRow="0" w:firstColumn="0" w:lastColumn="0" w:oddVBand="0" w:evenVBand="0" w:oddHBand="1" w:evenHBand="0" w:firstRowFirstColumn="0" w:firstRowLastColumn="0" w:lastRowFirstColumn="0" w:lastRowLastColumn="0"/>
              <w:rPr>
                <w:color w:val="000000"/>
              </w:rPr>
            </w:pPr>
          </w:p>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其他专题网站</w:t>
            </w:r>
          </w:p>
        </w:tc>
        <w:tc>
          <w:tcPr>
            <w:tcW w:w="7904" w:type="dxa"/>
            <w:shd w:val="clear" w:color="auto" w:fill="auto"/>
          </w:tcPr>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两会一赛专题网站</w:t>
            </w:r>
          </w:p>
          <w:p w:rsidR="00426AAC" w:rsidRDefault="00426AAC" w:rsidP="00426AAC">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技能大赛专题网站</w:t>
            </w:r>
          </w:p>
        </w:tc>
        <w:tc>
          <w:tcPr>
            <w:tcW w:w="2410" w:type="dxa"/>
            <w:shd w:val="clear" w:color="auto" w:fill="auto"/>
          </w:tcPr>
          <w:p w:rsidR="00426AAC" w:rsidRDefault="00426AAC" w:rsidP="00F71FEB">
            <w:pPr>
              <w:jc w:val="center"/>
              <w:cnfStyle w:val="000000100000" w:firstRow="0" w:lastRow="0" w:firstColumn="0" w:lastColumn="0" w:oddVBand="0" w:evenVBand="0" w:oddHBand="1" w:evenHBand="0" w:firstRowFirstColumn="0" w:firstRowLastColumn="0" w:lastRowFirstColumn="0" w:lastRowLastColumn="0"/>
              <w:rPr>
                <w:color w:val="000000"/>
              </w:rPr>
            </w:pPr>
            <w:r>
              <w:rPr>
                <w:rFonts w:hint="eastAsia"/>
                <w:color w:val="000000"/>
              </w:rPr>
              <w:t>教务处</w:t>
            </w:r>
          </w:p>
        </w:tc>
      </w:tr>
      <w:tr w:rsidR="00426AAC" w:rsidTr="00F71FEB">
        <w:trPr>
          <w:trHeight w:val="337"/>
        </w:trPr>
        <w:tc>
          <w:tcPr>
            <w:cnfStyle w:val="001000000000" w:firstRow="0" w:lastRow="0" w:firstColumn="1" w:lastColumn="0" w:oddVBand="0" w:evenVBand="0" w:oddHBand="0" w:evenHBand="0" w:firstRowFirstColumn="0" w:firstRowLastColumn="0" w:lastRowFirstColumn="0" w:lastRowLastColumn="0"/>
            <w:tcW w:w="1571" w:type="dxa"/>
            <w:vMerge/>
          </w:tcPr>
          <w:p w:rsidR="00426AAC" w:rsidRDefault="00426AAC" w:rsidP="00426AAC">
            <w:pPr>
              <w:jc w:val="center"/>
              <w:rPr>
                <w:color w:val="000000"/>
              </w:rPr>
            </w:pPr>
          </w:p>
        </w:tc>
        <w:tc>
          <w:tcPr>
            <w:tcW w:w="2115" w:type="dxa"/>
            <w:vMerge/>
            <w:shd w:val="clear" w:color="auto" w:fill="auto"/>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7904" w:type="dxa"/>
            <w:shd w:val="clear" w:color="auto" w:fill="auto"/>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网络安全宣传专题网站</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职业教育活动周专题网站</w:t>
            </w: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运城先进制造业职教集团专栏</w:t>
            </w:r>
          </w:p>
        </w:tc>
        <w:tc>
          <w:tcPr>
            <w:tcW w:w="2410" w:type="dxa"/>
            <w:shd w:val="clear" w:color="auto" w:fill="auto"/>
          </w:tcPr>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p>
          <w:p w:rsidR="00426AAC" w:rsidRDefault="00426AAC" w:rsidP="00426AAC">
            <w:pPr>
              <w:jc w:val="center"/>
              <w:cnfStyle w:val="000000000000" w:firstRow="0" w:lastRow="0" w:firstColumn="0" w:lastColumn="0" w:oddVBand="0" w:evenVBand="0" w:oddHBand="0" w:evenHBand="0" w:firstRowFirstColumn="0" w:firstRowLastColumn="0" w:lastRowFirstColumn="0" w:lastRowLastColumn="0"/>
              <w:rPr>
                <w:color w:val="000000"/>
              </w:rPr>
            </w:pPr>
            <w:r>
              <w:rPr>
                <w:rFonts w:hint="eastAsia"/>
                <w:color w:val="000000"/>
              </w:rPr>
              <w:t>教育技术中心</w:t>
            </w:r>
          </w:p>
        </w:tc>
      </w:tr>
    </w:tbl>
    <w:p w:rsidR="000F419B" w:rsidRDefault="000F419B" w:rsidP="00426AAC">
      <w:pPr>
        <w:ind w:firstLine="480"/>
        <w:jc w:val="center"/>
        <w:rPr>
          <w:rFonts w:ascii="微软雅黑" w:eastAsia="微软雅黑" w:hAnsi="微软雅黑" w:cs="微软雅黑"/>
          <w:sz w:val="24"/>
        </w:rPr>
      </w:pPr>
    </w:p>
    <w:p w:rsidR="000F419B" w:rsidRDefault="000F419B" w:rsidP="00426AAC">
      <w:pPr>
        <w:jc w:val="center"/>
        <w:rPr>
          <w:rFonts w:ascii="微软雅黑" w:eastAsia="微软雅黑" w:hAnsi="微软雅黑" w:cs="微软雅黑"/>
          <w:sz w:val="24"/>
        </w:rPr>
      </w:pPr>
    </w:p>
    <w:p w:rsidR="000F419B" w:rsidRDefault="000F419B"/>
    <w:sectPr w:rsidR="000F419B">
      <w:pgSz w:w="16838" w:h="11906" w:orient="landscape"/>
      <w:pgMar w:top="1800" w:right="102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C3263"/>
    <w:multiLevelType w:val="singleLevel"/>
    <w:tmpl w:val="A9FC3263"/>
    <w:lvl w:ilvl="0">
      <w:start w:val="4"/>
      <w:numFmt w:val="chineseCounting"/>
      <w:suff w:val="nothing"/>
      <w:lvlText w:val="%1、"/>
      <w:lvlJc w:val="left"/>
      <w:rPr>
        <w:rFonts w:hint="eastAsia"/>
      </w:rPr>
    </w:lvl>
  </w:abstractNum>
  <w:abstractNum w:abstractNumId="1" w15:restartNumberingAfterBreak="0">
    <w:nsid w:val="B3710333"/>
    <w:multiLevelType w:val="singleLevel"/>
    <w:tmpl w:val="B3710333"/>
    <w:lvl w:ilvl="0">
      <w:start w:val="1"/>
      <w:numFmt w:val="decimal"/>
      <w:lvlText w:val="%1."/>
      <w:lvlJc w:val="left"/>
      <w:pPr>
        <w:tabs>
          <w:tab w:val="left" w:pos="312"/>
        </w:tabs>
      </w:pPr>
    </w:lvl>
  </w:abstractNum>
  <w:abstractNum w:abstractNumId="2" w15:restartNumberingAfterBreak="0">
    <w:nsid w:val="3E75E830"/>
    <w:multiLevelType w:val="singleLevel"/>
    <w:tmpl w:val="3E75E830"/>
    <w:lvl w:ilvl="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2D13"/>
    <w:rsid w:val="000F419B"/>
    <w:rsid w:val="003D09AB"/>
    <w:rsid w:val="00426AAC"/>
    <w:rsid w:val="00A679B2"/>
    <w:rsid w:val="00DA139D"/>
    <w:rsid w:val="00F50519"/>
    <w:rsid w:val="00F71FEB"/>
    <w:rsid w:val="00FC7177"/>
    <w:rsid w:val="134F7A87"/>
    <w:rsid w:val="244E64A0"/>
    <w:rsid w:val="68FB2D13"/>
    <w:rsid w:val="6D535020"/>
    <w:rsid w:val="7A03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DD8A1"/>
  <w15:docId w15:val="{01319E85-CA72-4D43-ACCD-D66B1C25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426AA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1">
    <w:name w:val="Grid Table 4 Accent 1"/>
    <w:basedOn w:val="a1"/>
    <w:uiPriority w:val="49"/>
    <w:rsid w:val="00426A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h\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26</TotalTime>
  <Pages>6</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dc:creator>
  <cp:lastModifiedBy>Administrator</cp:lastModifiedBy>
  <cp:revision>7</cp:revision>
  <dcterms:created xsi:type="dcterms:W3CDTF">2018-09-13T02:48:00Z</dcterms:created>
  <dcterms:modified xsi:type="dcterms:W3CDTF">2018-09-14T03:41:00Z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